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9204" w14:textId="1E11C22F" w:rsidR="00385517" w:rsidRPr="00572BBA" w:rsidRDefault="00385517" w:rsidP="00385517">
      <w:pPr>
        <w:spacing w:before="11"/>
        <w:jc w:val="center"/>
        <w:rPr>
          <w:bCs/>
          <w:sz w:val="28"/>
          <w:szCs w:val="24"/>
        </w:rPr>
      </w:pPr>
      <w:r w:rsidRPr="00572BBA">
        <w:rPr>
          <w:bCs/>
          <w:sz w:val="28"/>
          <w:szCs w:val="24"/>
        </w:rPr>
        <w:t>„УНИВЕРСИТЕТ ЗА НАЦИОНАЛНО И СВЕТОВНО СТОПАНСТВО“</w:t>
      </w:r>
    </w:p>
    <w:p w14:paraId="4F2006F6" w14:textId="77777777" w:rsidR="00385517" w:rsidRDefault="00385517" w:rsidP="00385517">
      <w:pPr>
        <w:spacing w:before="11"/>
        <w:jc w:val="center"/>
        <w:rPr>
          <w:bCs/>
          <w:sz w:val="27"/>
        </w:rPr>
      </w:pPr>
    </w:p>
    <w:p w14:paraId="1E70A67F" w14:textId="530A59B3" w:rsidR="00385517" w:rsidRPr="00385517" w:rsidRDefault="00385517" w:rsidP="00385517">
      <w:pPr>
        <w:spacing w:before="11"/>
        <w:jc w:val="center"/>
        <w:rPr>
          <w:bCs/>
          <w:sz w:val="27"/>
        </w:rPr>
      </w:pPr>
      <w:r w:rsidRPr="00385517">
        <w:rPr>
          <w:bCs/>
          <w:sz w:val="27"/>
        </w:rPr>
        <w:t>Катедра „Маркетинг и стратегическо планиране“</w:t>
      </w:r>
    </w:p>
    <w:p w14:paraId="5696206B" w14:textId="77777777" w:rsidR="00385517" w:rsidRDefault="00385517" w:rsidP="00385517">
      <w:pPr>
        <w:ind w:left="705" w:right="92"/>
        <w:jc w:val="center"/>
        <w:rPr>
          <w:b/>
          <w:sz w:val="28"/>
        </w:rPr>
      </w:pPr>
    </w:p>
    <w:p w14:paraId="7157DEC7" w14:textId="77777777" w:rsidR="00385517" w:rsidRDefault="00385517" w:rsidP="00385517">
      <w:pPr>
        <w:ind w:left="705" w:right="92"/>
        <w:jc w:val="center"/>
        <w:rPr>
          <w:b/>
          <w:sz w:val="28"/>
        </w:rPr>
      </w:pPr>
    </w:p>
    <w:p w14:paraId="62B01539" w14:textId="58668DB9" w:rsidR="00385517" w:rsidRPr="00385517" w:rsidRDefault="00385517" w:rsidP="00385517">
      <w:pPr>
        <w:ind w:left="705" w:right="92"/>
        <w:jc w:val="center"/>
        <w:rPr>
          <w:b/>
          <w:sz w:val="32"/>
          <w:szCs w:val="24"/>
        </w:rPr>
      </w:pPr>
      <w:r w:rsidRPr="00385517">
        <w:rPr>
          <w:b/>
          <w:sz w:val="32"/>
          <w:szCs w:val="24"/>
        </w:rPr>
        <w:t xml:space="preserve">Дисциплина </w:t>
      </w:r>
      <w:r w:rsidRPr="00385517">
        <w:rPr>
          <w:b/>
          <w:sz w:val="32"/>
          <w:szCs w:val="24"/>
        </w:rPr>
        <w:t>„Пространствено развитие”</w:t>
      </w:r>
    </w:p>
    <w:p w14:paraId="182B29AA" w14:textId="77777777" w:rsidR="00385517" w:rsidRDefault="00385517" w:rsidP="00385517">
      <w:pPr>
        <w:spacing w:before="1"/>
        <w:rPr>
          <w:b/>
          <w:sz w:val="41"/>
        </w:rPr>
      </w:pPr>
    </w:p>
    <w:p w14:paraId="12BBA319" w14:textId="77777777" w:rsidR="00385517" w:rsidRDefault="00385517" w:rsidP="00385517">
      <w:pPr>
        <w:spacing w:before="10"/>
        <w:rPr>
          <w:b/>
          <w:sz w:val="31"/>
        </w:rPr>
      </w:pPr>
    </w:p>
    <w:p w14:paraId="01BCF87B" w14:textId="77777777" w:rsidR="00572BBA" w:rsidRDefault="00572BBA" w:rsidP="00572BBA">
      <w:pPr>
        <w:ind w:left="705" w:right="92"/>
        <w:jc w:val="center"/>
        <w:rPr>
          <w:b/>
          <w:sz w:val="40"/>
          <w:szCs w:val="32"/>
        </w:rPr>
      </w:pPr>
    </w:p>
    <w:p w14:paraId="7CA8AB48" w14:textId="77777777" w:rsidR="00572BBA" w:rsidRDefault="00572BBA" w:rsidP="00572BBA">
      <w:pPr>
        <w:ind w:left="705" w:right="92"/>
        <w:jc w:val="center"/>
        <w:rPr>
          <w:b/>
          <w:sz w:val="40"/>
          <w:szCs w:val="32"/>
        </w:rPr>
      </w:pPr>
    </w:p>
    <w:p w14:paraId="75824A83" w14:textId="397C1668" w:rsidR="00572BBA" w:rsidRPr="00572BBA" w:rsidRDefault="00572BBA" w:rsidP="00572BBA">
      <w:pPr>
        <w:ind w:left="705" w:right="92"/>
        <w:jc w:val="center"/>
        <w:rPr>
          <w:bCs/>
          <w:sz w:val="48"/>
          <w:szCs w:val="40"/>
        </w:rPr>
      </w:pPr>
      <w:r w:rsidRPr="00572BBA">
        <w:rPr>
          <w:bCs/>
          <w:sz w:val="48"/>
          <w:szCs w:val="40"/>
        </w:rPr>
        <w:t>Е К И П Н А     Р А Б О Т А</w:t>
      </w:r>
    </w:p>
    <w:p w14:paraId="55AEC7A4" w14:textId="77777777" w:rsidR="00572BBA" w:rsidRDefault="00572BBA" w:rsidP="00572BBA">
      <w:pPr>
        <w:ind w:left="705" w:right="92"/>
        <w:jc w:val="center"/>
        <w:rPr>
          <w:b/>
          <w:sz w:val="40"/>
          <w:szCs w:val="32"/>
        </w:rPr>
      </w:pPr>
    </w:p>
    <w:p w14:paraId="4D33FC1D" w14:textId="77777777" w:rsidR="00572BBA" w:rsidRDefault="00572BBA" w:rsidP="00572BBA">
      <w:pPr>
        <w:ind w:left="705" w:right="92"/>
        <w:jc w:val="center"/>
        <w:rPr>
          <w:b/>
          <w:sz w:val="40"/>
          <w:szCs w:val="32"/>
        </w:rPr>
      </w:pPr>
    </w:p>
    <w:p w14:paraId="6BCCDFAD" w14:textId="22704A82" w:rsidR="00572BBA" w:rsidRDefault="00572BBA" w:rsidP="00572BBA">
      <w:pPr>
        <w:ind w:left="705" w:right="92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на т</w:t>
      </w:r>
      <w:r w:rsidR="00385517" w:rsidRPr="00572BBA">
        <w:rPr>
          <w:b/>
          <w:sz w:val="40"/>
          <w:szCs w:val="32"/>
        </w:rPr>
        <w:t>ема:</w:t>
      </w:r>
    </w:p>
    <w:p w14:paraId="00473EB1" w14:textId="77777777" w:rsidR="00572BBA" w:rsidRDefault="00572BBA" w:rsidP="00572BBA">
      <w:pPr>
        <w:ind w:left="705" w:right="92"/>
        <w:jc w:val="center"/>
        <w:rPr>
          <w:b/>
          <w:sz w:val="40"/>
          <w:szCs w:val="32"/>
        </w:rPr>
      </w:pPr>
    </w:p>
    <w:p w14:paraId="436CB911" w14:textId="09ED3312" w:rsidR="00385517" w:rsidRPr="00572BBA" w:rsidRDefault="00385517" w:rsidP="00572BBA">
      <w:pPr>
        <w:ind w:left="705" w:right="92"/>
        <w:jc w:val="center"/>
        <w:rPr>
          <w:b/>
          <w:sz w:val="40"/>
          <w:szCs w:val="32"/>
        </w:rPr>
      </w:pPr>
      <w:r w:rsidRPr="00572BBA">
        <w:rPr>
          <w:b/>
          <w:sz w:val="40"/>
          <w:szCs w:val="32"/>
        </w:rPr>
        <w:t>„</w:t>
      </w:r>
      <w:r w:rsidRPr="00572BBA">
        <w:rPr>
          <w:b/>
          <w:sz w:val="40"/>
          <w:szCs w:val="32"/>
        </w:rPr>
        <w:t>Същност и особености на с</w:t>
      </w:r>
      <w:r w:rsidRPr="00572BBA">
        <w:rPr>
          <w:b/>
          <w:sz w:val="40"/>
          <w:szCs w:val="32"/>
        </w:rPr>
        <w:t xml:space="preserve">истемата </w:t>
      </w:r>
      <w:r w:rsidR="00572BBA">
        <w:rPr>
          <w:b/>
          <w:sz w:val="40"/>
          <w:szCs w:val="32"/>
        </w:rPr>
        <w:t>з</w:t>
      </w:r>
      <w:r w:rsidRPr="00572BBA">
        <w:rPr>
          <w:b/>
          <w:sz w:val="40"/>
          <w:szCs w:val="32"/>
        </w:rPr>
        <w:t>а пространствено планиране и пространствена политика на ………..(</w:t>
      </w:r>
      <w:r w:rsidRPr="00572BBA">
        <w:rPr>
          <w:b/>
          <w:sz w:val="40"/>
          <w:szCs w:val="32"/>
        </w:rPr>
        <w:t>Австрия</w:t>
      </w:r>
      <w:r w:rsidRPr="00572BBA">
        <w:rPr>
          <w:b/>
          <w:sz w:val="40"/>
          <w:szCs w:val="32"/>
        </w:rPr>
        <w:t>)„</w:t>
      </w:r>
    </w:p>
    <w:p w14:paraId="3D04A9DA" w14:textId="77777777" w:rsidR="00385517" w:rsidRPr="00572BBA" w:rsidRDefault="00385517" w:rsidP="00385517">
      <w:pPr>
        <w:spacing w:before="11"/>
        <w:rPr>
          <w:b/>
          <w:sz w:val="28"/>
          <w:szCs w:val="28"/>
        </w:rPr>
      </w:pPr>
    </w:p>
    <w:p w14:paraId="71D63D05" w14:textId="5B340C52" w:rsidR="009D798B" w:rsidRPr="00572BBA" w:rsidRDefault="009D798B">
      <w:pPr>
        <w:rPr>
          <w:sz w:val="28"/>
          <w:szCs w:val="28"/>
        </w:rPr>
      </w:pPr>
    </w:p>
    <w:p w14:paraId="7680E402" w14:textId="77777777" w:rsidR="00572BBA" w:rsidRDefault="00572BBA">
      <w:pPr>
        <w:rPr>
          <w:sz w:val="28"/>
          <w:szCs w:val="28"/>
        </w:rPr>
      </w:pPr>
    </w:p>
    <w:p w14:paraId="382D3846" w14:textId="77777777" w:rsidR="00572BBA" w:rsidRDefault="00572BBA">
      <w:pPr>
        <w:rPr>
          <w:sz w:val="28"/>
          <w:szCs w:val="28"/>
        </w:rPr>
      </w:pPr>
    </w:p>
    <w:p w14:paraId="2F745A51" w14:textId="77777777" w:rsidR="00572BBA" w:rsidRDefault="00572BBA">
      <w:pPr>
        <w:rPr>
          <w:sz w:val="28"/>
          <w:szCs w:val="28"/>
        </w:rPr>
      </w:pPr>
    </w:p>
    <w:p w14:paraId="7669022D" w14:textId="77777777" w:rsidR="00572BBA" w:rsidRDefault="00572BBA">
      <w:pPr>
        <w:rPr>
          <w:sz w:val="28"/>
          <w:szCs w:val="28"/>
        </w:rPr>
      </w:pPr>
    </w:p>
    <w:p w14:paraId="6981CC5A" w14:textId="77777777" w:rsidR="00572BBA" w:rsidRDefault="00572BBA">
      <w:pPr>
        <w:rPr>
          <w:sz w:val="28"/>
          <w:szCs w:val="28"/>
        </w:rPr>
      </w:pPr>
    </w:p>
    <w:p w14:paraId="3E209F3B" w14:textId="77777777" w:rsidR="00572BBA" w:rsidRDefault="00572BBA">
      <w:pPr>
        <w:rPr>
          <w:sz w:val="28"/>
          <w:szCs w:val="28"/>
        </w:rPr>
      </w:pPr>
    </w:p>
    <w:p w14:paraId="27BA390D" w14:textId="77777777" w:rsidR="00572BBA" w:rsidRDefault="00572BBA">
      <w:pPr>
        <w:rPr>
          <w:sz w:val="28"/>
          <w:szCs w:val="28"/>
        </w:rPr>
      </w:pPr>
    </w:p>
    <w:p w14:paraId="76C99308" w14:textId="048970D4" w:rsidR="00572BBA" w:rsidRPr="00572BBA" w:rsidRDefault="00572BBA">
      <w:pPr>
        <w:rPr>
          <w:sz w:val="28"/>
          <w:szCs w:val="28"/>
        </w:rPr>
      </w:pPr>
      <w:r w:rsidRPr="00572BBA">
        <w:rPr>
          <w:sz w:val="28"/>
          <w:szCs w:val="28"/>
        </w:rPr>
        <w:t>Изготвили:</w:t>
      </w:r>
    </w:p>
    <w:p w14:paraId="30C6AEA7" w14:textId="17E56779" w:rsidR="00572BBA" w:rsidRDefault="00572BBA">
      <w:pPr>
        <w:rPr>
          <w:sz w:val="28"/>
          <w:szCs w:val="28"/>
        </w:rPr>
      </w:pPr>
      <w:r w:rsidRPr="00572BBA">
        <w:rPr>
          <w:sz w:val="28"/>
          <w:szCs w:val="28"/>
        </w:rPr>
        <w:t xml:space="preserve">1. </w:t>
      </w:r>
      <w:r>
        <w:rPr>
          <w:sz w:val="28"/>
          <w:szCs w:val="28"/>
        </w:rPr>
        <w:t>…………………….</w:t>
      </w:r>
      <w:r w:rsidRPr="00572BBA">
        <w:rPr>
          <w:sz w:val="28"/>
          <w:szCs w:val="28"/>
        </w:rPr>
        <w:t>, ф.н.</w:t>
      </w:r>
      <w:r>
        <w:rPr>
          <w:sz w:val="28"/>
          <w:szCs w:val="28"/>
        </w:rPr>
        <w:t>: ……………………</w:t>
      </w:r>
    </w:p>
    <w:p w14:paraId="48632A76" w14:textId="13768243" w:rsidR="00572BBA" w:rsidRDefault="00572BBA" w:rsidP="00572BB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72BBA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…………………….</w:t>
      </w:r>
      <w:r w:rsidRPr="00572BBA">
        <w:rPr>
          <w:sz w:val="28"/>
          <w:szCs w:val="28"/>
        </w:rPr>
        <w:t>, ф.н.</w:t>
      </w:r>
      <w:r>
        <w:rPr>
          <w:sz w:val="28"/>
          <w:szCs w:val="28"/>
        </w:rPr>
        <w:t>: ……………………</w:t>
      </w:r>
    </w:p>
    <w:p w14:paraId="1F60BA13" w14:textId="198DDB8E" w:rsidR="00572BBA" w:rsidRDefault="00572BBA" w:rsidP="00572BB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72BBA">
        <w:rPr>
          <w:sz w:val="28"/>
          <w:szCs w:val="28"/>
        </w:rPr>
        <w:t xml:space="preserve">. </w:t>
      </w:r>
      <w:r>
        <w:rPr>
          <w:sz w:val="28"/>
          <w:szCs w:val="28"/>
        </w:rPr>
        <w:t>…………………….</w:t>
      </w:r>
      <w:r w:rsidRPr="00572BBA">
        <w:rPr>
          <w:sz w:val="28"/>
          <w:szCs w:val="28"/>
        </w:rPr>
        <w:t>, ф.н.</w:t>
      </w:r>
      <w:r>
        <w:rPr>
          <w:sz w:val="28"/>
          <w:szCs w:val="28"/>
        </w:rPr>
        <w:t>: ……………………</w:t>
      </w:r>
    </w:p>
    <w:p w14:paraId="53AD97F0" w14:textId="77777777" w:rsidR="00572BBA" w:rsidRPr="00572BBA" w:rsidRDefault="00572BBA">
      <w:pPr>
        <w:rPr>
          <w:sz w:val="28"/>
          <w:szCs w:val="28"/>
        </w:rPr>
      </w:pPr>
    </w:p>
    <w:p w14:paraId="57532AC6" w14:textId="77777777" w:rsidR="00572BBA" w:rsidRDefault="00572BBA" w:rsidP="00572BBA">
      <w:pPr>
        <w:jc w:val="center"/>
        <w:rPr>
          <w:sz w:val="28"/>
          <w:szCs w:val="28"/>
        </w:rPr>
      </w:pPr>
    </w:p>
    <w:p w14:paraId="19743687" w14:textId="77777777" w:rsidR="00572BBA" w:rsidRDefault="00572BBA" w:rsidP="00572BBA">
      <w:pPr>
        <w:jc w:val="center"/>
        <w:rPr>
          <w:sz w:val="28"/>
          <w:szCs w:val="28"/>
        </w:rPr>
      </w:pPr>
    </w:p>
    <w:p w14:paraId="6F6FEEFB" w14:textId="77777777" w:rsidR="00572BBA" w:rsidRDefault="00572BBA" w:rsidP="00572BBA">
      <w:pPr>
        <w:jc w:val="center"/>
        <w:rPr>
          <w:sz w:val="28"/>
          <w:szCs w:val="28"/>
        </w:rPr>
      </w:pPr>
    </w:p>
    <w:p w14:paraId="311FE8D6" w14:textId="77777777" w:rsidR="00572BBA" w:rsidRDefault="00572BBA" w:rsidP="00572BBA">
      <w:pPr>
        <w:jc w:val="center"/>
        <w:rPr>
          <w:sz w:val="28"/>
          <w:szCs w:val="28"/>
        </w:rPr>
      </w:pPr>
    </w:p>
    <w:p w14:paraId="06A005CF" w14:textId="34300440" w:rsidR="00572BBA" w:rsidRPr="00572BBA" w:rsidRDefault="00572BBA" w:rsidP="00572BBA">
      <w:pPr>
        <w:jc w:val="center"/>
        <w:rPr>
          <w:sz w:val="28"/>
          <w:szCs w:val="28"/>
        </w:rPr>
      </w:pPr>
      <w:r w:rsidRPr="00572BBA">
        <w:rPr>
          <w:sz w:val="28"/>
          <w:szCs w:val="28"/>
        </w:rPr>
        <w:t>София, 2021 г.</w:t>
      </w:r>
    </w:p>
    <w:sectPr w:rsidR="00572BBA" w:rsidRPr="005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56F96"/>
    <w:multiLevelType w:val="hybridMultilevel"/>
    <w:tmpl w:val="4F66768A"/>
    <w:lvl w:ilvl="0" w:tplc="ECFADD16">
      <w:start w:val="1"/>
      <w:numFmt w:val="upperRoman"/>
      <w:lvlText w:val="%1."/>
      <w:lvlJc w:val="left"/>
      <w:pPr>
        <w:ind w:left="653" w:hanging="548"/>
      </w:pPr>
      <w:rPr>
        <w:rFonts w:hint="default"/>
        <w:b/>
        <w:bCs/>
        <w:spacing w:val="0"/>
        <w:w w:val="100"/>
        <w:lang w:val="bg-BG" w:eastAsia="bg-BG" w:bidi="bg-BG"/>
      </w:rPr>
    </w:lvl>
    <w:lvl w:ilvl="1" w:tplc="277AF31A">
      <w:start w:val="1"/>
      <w:numFmt w:val="decimal"/>
      <w:lvlText w:val="%2."/>
      <w:lvlJc w:val="left"/>
      <w:pPr>
        <w:ind w:left="1104" w:hanging="45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 w:tplc="ED78DA98">
      <w:numFmt w:val="bullet"/>
      <w:lvlText w:val="-"/>
      <w:lvlJc w:val="left"/>
      <w:pPr>
        <w:ind w:left="4035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bg-BG" w:eastAsia="bg-BG" w:bidi="bg-BG"/>
      </w:rPr>
    </w:lvl>
    <w:lvl w:ilvl="3" w:tplc="AA389544">
      <w:numFmt w:val="bullet"/>
      <w:lvlText w:val="•"/>
      <w:lvlJc w:val="left"/>
      <w:pPr>
        <w:ind w:left="4905" w:hanging="348"/>
      </w:pPr>
      <w:rPr>
        <w:rFonts w:hint="default"/>
        <w:lang w:val="bg-BG" w:eastAsia="bg-BG" w:bidi="bg-BG"/>
      </w:rPr>
    </w:lvl>
    <w:lvl w:ilvl="4" w:tplc="E40E8C90">
      <w:numFmt w:val="bullet"/>
      <w:lvlText w:val="•"/>
      <w:lvlJc w:val="left"/>
      <w:pPr>
        <w:ind w:left="5771" w:hanging="348"/>
      </w:pPr>
      <w:rPr>
        <w:rFonts w:hint="default"/>
        <w:lang w:val="bg-BG" w:eastAsia="bg-BG" w:bidi="bg-BG"/>
      </w:rPr>
    </w:lvl>
    <w:lvl w:ilvl="5" w:tplc="0B44A882">
      <w:numFmt w:val="bullet"/>
      <w:lvlText w:val="•"/>
      <w:lvlJc w:val="left"/>
      <w:pPr>
        <w:ind w:left="6637" w:hanging="348"/>
      </w:pPr>
      <w:rPr>
        <w:rFonts w:hint="default"/>
        <w:lang w:val="bg-BG" w:eastAsia="bg-BG" w:bidi="bg-BG"/>
      </w:rPr>
    </w:lvl>
    <w:lvl w:ilvl="6" w:tplc="2B8A9FAA">
      <w:numFmt w:val="bullet"/>
      <w:lvlText w:val="•"/>
      <w:lvlJc w:val="left"/>
      <w:pPr>
        <w:ind w:left="7503" w:hanging="348"/>
      </w:pPr>
      <w:rPr>
        <w:rFonts w:hint="default"/>
        <w:lang w:val="bg-BG" w:eastAsia="bg-BG" w:bidi="bg-BG"/>
      </w:rPr>
    </w:lvl>
    <w:lvl w:ilvl="7" w:tplc="A48C22CA">
      <w:numFmt w:val="bullet"/>
      <w:lvlText w:val="•"/>
      <w:lvlJc w:val="left"/>
      <w:pPr>
        <w:ind w:left="8369" w:hanging="348"/>
      </w:pPr>
      <w:rPr>
        <w:rFonts w:hint="default"/>
        <w:lang w:val="bg-BG" w:eastAsia="bg-BG" w:bidi="bg-BG"/>
      </w:rPr>
    </w:lvl>
    <w:lvl w:ilvl="8" w:tplc="1C368886">
      <w:numFmt w:val="bullet"/>
      <w:lvlText w:val="•"/>
      <w:lvlJc w:val="left"/>
      <w:pPr>
        <w:ind w:left="9234" w:hanging="34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17"/>
    <w:rsid w:val="00385517"/>
    <w:rsid w:val="00572BBA"/>
    <w:rsid w:val="009D798B"/>
    <w:rsid w:val="00A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3CC6"/>
  <w15:chartTrackingRefBased/>
  <w15:docId w15:val="{9A8CED05-DA81-485E-B285-DF2AF7A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855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bg-BG" w:bidi="bg-BG"/>
    </w:rPr>
  </w:style>
  <w:style w:type="paragraph" w:styleId="1">
    <w:name w:val="heading 1"/>
    <w:basedOn w:val="a"/>
    <w:link w:val="10"/>
    <w:uiPriority w:val="1"/>
    <w:qFormat/>
    <w:rsid w:val="00385517"/>
    <w:pPr>
      <w:ind w:left="705" w:right="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385517"/>
    <w:rPr>
      <w:rFonts w:ascii="Times New Roman" w:eastAsia="Times New Roman" w:hAnsi="Times New Roman" w:cs="Times New Roman"/>
      <w:b/>
      <w:bCs/>
      <w:sz w:val="28"/>
      <w:szCs w:val="28"/>
      <w:lang w:eastAsia="bg-BG" w:bidi="bg-BG"/>
    </w:rPr>
  </w:style>
  <w:style w:type="paragraph" w:styleId="a3">
    <w:name w:val="Body Text"/>
    <w:basedOn w:val="a"/>
    <w:link w:val="a4"/>
    <w:uiPriority w:val="1"/>
    <w:qFormat/>
    <w:rsid w:val="00385517"/>
    <w:rPr>
      <w:b/>
      <w:bCs/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385517"/>
    <w:rPr>
      <w:rFonts w:ascii="Times New Roman" w:eastAsia="Times New Roman" w:hAnsi="Times New Roman" w:cs="Times New Roman"/>
      <w:b/>
      <w:bCs/>
      <w:sz w:val="24"/>
      <w:szCs w:val="24"/>
      <w:lang w:eastAsia="bg-BG" w:bidi="bg-BG"/>
    </w:rPr>
  </w:style>
  <w:style w:type="paragraph" w:styleId="a5">
    <w:name w:val="List Paragraph"/>
    <w:basedOn w:val="a"/>
    <w:uiPriority w:val="1"/>
    <w:qFormat/>
    <w:rsid w:val="00385517"/>
    <w:pPr>
      <w:ind w:left="653" w:hanging="5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5FCF1186C44B80350ABF283F451" ma:contentTypeVersion="10" ma:contentTypeDescription="Create a new document." ma:contentTypeScope="" ma:versionID="2047ae87af59a05e38e9e52f992d9e2b">
  <xsd:schema xmlns:xsd="http://www.w3.org/2001/XMLSchema" xmlns:xs="http://www.w3.org/2001/XMLSchema" xmlns:p="http://schemas.microsoft.com/office/2006/metadata/properties" xmlns:ns3="1ebb434b-404e-46a3-a78d-2ff39371c1b3" xmlns:ns4="2d27ebb0-bfd9-4c37-9532-1013efd9f454" targetNamespace="http://schemas.microsoft.com/office/2006/metadata/properties" ma:root="true" ma:fieldsID="1275e266efbef9f3a0a8be6f27b468ad" ns3:_="" ns4:_="">
    <xsd:import namespace="1ebb434b-404e-46a3-a78d-2ff39371c1b3"/>
    <xsd:import namespace="2d27ebb0-bfd9-4c37-9532-1013efd9f4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b434b-404e-46a3-a78d-2ff39371c1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7ebb0-bfd9-4c37-9532-1013efd9f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7305F-760B-465D-811F-04AE0AFCC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b434b-404e-46a3-a78d-2ff39371c1b3"/>
    <ds:schemaRef ds:uri="2d27ebb0-bfd9-4c37-9532-1013efd9f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E8880-8A11-4403-9EBE-664D20277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4D90F-CFF0-4466-9BA7-2B8E63CBBBCD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d27ebb0-bfd9-4c37-9532-1013efd9f454"/>
    <ds:schemaRef ds:uri="1ebb434b-404e-46a3-a78d-2ff39371c1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гл.ас. Калин Крумов</dc:creator>
  <cp:keywords/>
  <dc:description/>
  <cp:lastModifiedBy>гл.ас. Калин Крумов</cp:lastModifiedBy>
  <cp:revision>2</cp:revision>
  <dcterms:created xsi:type="dcterms:W3CDTF">2021-02-22T03:31:00Z</dcterms:created>
  <dcterms:modified xsi:type="dcterms:W3CDTF">2021-02-22T03:31:00Z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0x0101007C32A5FCF1186C44B80350ABF283F451</vt:lpwstr>
  </property>
</Properties>
</file>