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F" w:rsidRPr="00BF7F19" w:rsidRDefault="00C51AAF" w:rsidP="00C51AAF">
      <w:pPr>
        <w:spacing w:after="60" w:line="276" w:lineRule="auto"/>
        <w:ind w:firstLine="567"/>
        <w:jc w:val="both"/>
        <w:rPr>
          <w:b/>
          <w:bCs/>
          <w:caps/>
        </w:rPr>
      </w:pPr>
      <w:r w:rsidRPr="00BF7F19">
        <w:rPr>
          <w:b/>
          <w:bCs/>
          <w:caps/>
        </w:rPr>
        <w:t>ПРЕПО</w:t>
      </w:r>
      <w:bookmarkStart w:id="0" w:name="_GoBack"/>
      <w:bookmarkEnd w:id="0"/>
      <w:r w:rsidRPr="00BF7F19">
        <w:rPr>
          <w:b/>
          <w:bCs/>
          <w:caps/>
        </w:rPr>
        <w:t>РЪЧИТЕЛНА ЛИТЕРАТУРА</w:t>
      </w:r>
    </w:p>
    <w:p w:rsidR="00C51AAF" w:rsidRPr="00BF7F19" w:rsidRDefault="00C51AAF" w:rsidP="00C51AAF">
      <w:pPr>
        <w:spacing w:after="60" w:line="276" w:lineRule="auto"/>
        <w:ind w:firstLine="567"/>
        <w:jc w:val="both"/>
        <w:rPr>
          <w:b/>
          <w:bCs/>
          <w:caps/>
        </w:rPr>
      </w:pPr>
      <w:r w:rsidRPr="00BF7F19">
        <w:rPr>
          <w:b/>
          <w:bCs/>
          <w:caps/>
        </w:rPr>
        <w:t xml:space="preserve">А. </w:t>
      </w:r>
      <w:r w:rsidRPr="00BF7F19">
        <w:rPr>
          <w:b/>
          <w:bCs/>
        </w:rPr>
        <w:t>Основна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2625D">
        <w:t>Бузева</w:t>
      </w:r>
      <w:proofErr w:type="spellEnd"/>
      <w:r w:rsidRPr="0042625D">
        <w:t>, Т., Холдинг. С</w:t>
      </w:r>
      <w:r>
        <w:t xml:space="preserve">офия: </w:t>
      </w:r>
      <w:proofErr w:type="spellStart"/>
      <w:r>
        <w:t>Сиби</w:t>
      </w:r>
      <w:proofErr w:type="spellEnd"/>
      <w:r w:rsidRPr="0042625D">
        <w:t>, 2006.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r w:rsidRPr="0042625D">
        <w:t>Основни термини изучавани в учебния процес., С</w:t>
      </w:r>
      <w:r>
        <w:t xml:space="preserve">офия: </w:t>
      </w:r>
      <w:r w:rsidRPr="0042625D">
        <w:t>УИ Стопанство, 2011.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2625D">
        <w:t>Орешаров</w:t>
      </w:r>
      <w:proofErr w:type="spellEnd"/>
      <w:r w:rsidRPr="0042625D">
        <w:t>, Н., Консолидация на годишните счетоводни отчети. С., 1994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r w:rsidRPr="0042625D">
        <w:t>Панова, Н., Автономията и контролът – основни принципи на холдинговата организация., сп. Алтернативи бр. 25-27, с. 87-89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2625D">
        <w:t>Bonbright</w:t>
      </w:r>
      <w:proofErr w:type="spellEnd"/>
      <w:r w:rsidRPr="0042625D">
        <w:t xml:space="preserve">, </w:t>
      </w:r>
      <w:proofErr w:type="spellStart"/>
      <w:r w:rsidRPr="0042625D">
        <w:t>James</w:t>
      </w:r>
      <w:proofErr w:type="spellEnd"/>
      <w:r w:rsidRPr="0042625D">
        <w:t xml:space="preserve"> C., </w:t>
      </w:r>
      <w:proofErr w:type="spellStart"/>
      <w:r w:rsidRPr="0042625D">
        <w:t>Means</w:t>
      </w:r>
      <w:proofErr w:type="spellEnd"/>
      <w:r w:rsidRPr="0042625D">
        <w:t xml:space="preserve">, </w:t>
      </w:r>
      <w:proofErr w:type="spellStart"/>
      <w:r w:rsidRPr="0042625D">
        <w:t>Gardiner</w:t>
      </w:r>
      <w:proofErr w:type="spellEnd"/>
      <w:r w:rsidRPr="0042625D">
        <w:t xml:space="preserve"> C., </w:t>
      </w:r>
      <w:proofErr w:type="spellStart"/>
      <w:r w:rsidRPr="0042625D">
        <w:t>The</w:t>
      </w:r>
      <w:proofErr w:type="spellEnd"/>
      <w:r w:rsidRPr="0042625D">
        <w:t xml:space="preserve"> Holding </w:t>
      </w:r>
      <w:proofErr w:type="spellStart"/>
      <w:r w:rsidRPr="0042625D">
        <w:t>Company</w:t>
      </w:r>
      <w:proofErr w:type="spellEnd"/>
      <w:r w:rsidRPr="0042625D">
        <w:t xml:space="preserve">. </w:t>
      </w:r>
      <w:proofErr w:type="spellStart"/>
      <w:r w:rsidRPr="0042625D">
        <w:t>Its</w:t>
      </w:r>
      <w:proofErr w:type="spellEnd"/>
      <w:r w:rsidRPr="0042625D">
        <w:t xml:space="preserve"> </w:t>
      </w:r>
      <w:proofErr w:type="spellStart"/>
      <w:r w:rsidRPr="0042625D">
        <w:t>public</w:t>
      </w:r>
      <w:proofErr w:type="spellEnd"/>
      <w:r w:rsidRPr="0042625D">
        <w:t xml:space="preserve"> </w:t>
      </w:r>
      <w:proofErr w:type="spellStart"/>
      <w:r w:rsidRPr="0042625D">
        <w:t>significance</w:t>
      </w:r>
      <w:proofErr w:type="spellEnd"/>
      <w:r w:rsidRPr="0042625D">
        <w:t xml:space="preserve">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its</w:t>
      </w:r>
      <w:proofErr w:type="spellEnd"/>
      <w:r w:rsidRPr="0042625D">
        <w:t xml:space="preserve"> </w:t>
      </w:r>
      <w:proofErr w:type="spellStart"/>
      <w:r w:rsidRPr="0042625D">
        <w:t>regulation</w:t>
      </w:r>
      <w:proofErr w:type="spellEnd"/>
      <w:r w:rsidRPr="0042625D">
        <w:t xml:space="preserve">, </w:t>
      </w:r>
      <w:proofErr w:type="spellStart"/>
      <w:r w:rsidRPr="0042625D">
        <w:t>McGraw-Hill</w:t>
      </w:r>
      <w:proofErr w:type="spellEnd"/>
      <w:r w:rsidRPr="0042625D">
        <w:t xml:space="preserve"> </w:t>
      </w:r>
      <w:proofErr w:type="spellStart"/>
      <w:r w:rsidRPr="0042625D">
        <w:t>Book</w:t>
      </w:r>
      <w:proofErr w:type="spellEnd"/>
      <w:r w:rsidRPr="0042625D">
        <w:t xml:space="preserve"> </w:t>
      </w:r>
      <w:proofErr w:type="spellStart"/>
      <w:r w:rsidRPr="0042625D">
        <w:t>Company</w:t>
      </w:r>
      <w:proofErr w:type="spellEnd"/>
      <w:r w:rsidRPr="0042625D">
        <w:t xml:space="preserve">, </w:t>
      </w:r>
      <w:proofErr w:type="spellStart"/>
      <w:r w:rsidRPr="0042625D">
        <w:t>Inc</w:t>
      </w:r>
      <w:proofErr w:type="spellEnd"/>
      <w:r w:rsidRPr="0042625D">
        <w:t xml:space="preserve">., New </w:t>
      </w:r>
      <w:proofErr w:type="spellStart"/>
      <w:r w:rsidRPr="0042625D">
        <w:t>York</w:t>
      </w:r>
      <w:proofErr w:type="spellEnd"/>
      <w:r w:rsidRPr="0042625D">
        <w:t xml:space="preserve">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London</w:t>
      </w:r>
      <w:proofErr w:type="spellEnd"/>
      <w:r w:rsidRPr="0042625D">
        <w:t>, 1932.</w:t>
      </w:r>
    </w:p>
    <w:p w:rsidR="00C51AAF" w:rsidRPr="0042625D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2625D">
        <w:t>Daems</w:t>
      </w:r>
      <w:proofErr w:type="spellEnd"/>
      <w:r w:rsidRPr="0042625D">
        <w:t xml:space="preserve">, </w:t>
      </w:r>
      <w:proofErr w:type="spellStart"/>
      <w:r w:rsidRPr="0042625D">
        <w:t>Herman</w:t>
      </w:r>
      <w:proofErr w:type="spellEnd"/>
      <w:r w:rsidRPr="0042625D">
        <w:t xml:space="preserve">, </w:t>
      </w:r>
      <w:proofErr w:type="spellStart"/>
      <w:r w:rsidRPr="0042625D">
        <w:t>The</w:t>
      </w:r>
      <w:proofErr w:type="spellEnd"/>
      <w:r w:rsidRPr="0042625D">
        <w:t xml:space="preserve"> </w:t>
      </w:r>
      <w:proofErr w:type="spellStart"/>
      <w:r w:rsidRPr="0042625D">
        <w:t>holding</w:t>
      </w:r>
      <w:proofErr w:type="spellEnd"/>
      <w:r w:rsidRPr="0042625D">
        <w:t xml:space="preserve"> </w:t>
      </w:r>
      <w:proofErr w:type="spellStart"/>
      <w:r w:rsidRPr="0042625D">
        <w:t>company</w:t>
      </w:r>
      <w:proofErr w:type="spellEnd"/>
      <w:r w:rsidRPr="0042625D">
        <w:t xml:space="preserve">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corporate</w:t>
      </w:r>
      <w:proofErr w:type="spellEnd"/>
      <w:r w:rsidRPr="0042625D">
        <w:t xml:space="preserve"> </w:t>
      </w:r>
      <w:proofErr w:type="spellStart"/>
      <w:r w:rsidRPr="0042625D">
        <w:t>control</w:t>
      </w:r>
      <w:proofErr w:type="spellEnd"/>
      <w:r w:rsidRPr="0042625D">
        <w:t xml:space="preserve">, </w:t>
      </w:r>
      <w:proofErr w:type="spellStart"/>
      <w:r w:rsidRPr="0042625D">
        <w:t>Leiden</w:t>
      </w:r>
      <w:proofErr w:type="spellEnd"/>
      <w:r w:rsidRPr="0042625D">
        <w:t>/Boston, 1978.</w:t>
      </w:r>
    </w:p>
    <w:p w:rsidR="00C51AAF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r w:rsidRPr="00596176">
        <w:t xml:space="preserve">De </w:t>
      </w:r>
      <w:proofErr w:type="spellStart"/>
      <w:r w:rsidRPr="00596176">
        <w:t>Vlaminck</w:t>
      </w:r>
      <w:proofErr w:type="spellEnd"/>
      <w:r w:rsidRPr="00596176">
        <w:t xml:space="preserve">, N. &amp; </w:t>
      </w:r>
      <w:proofErr w:type="spellStart"/>
      <w:r w:rsidRPr="00596176">
        <w:t>Sarens</w:t>
      </w:r>
      <w:proofErr w:type="spellEnd"/>
      <w:r w:rsidRPr="00596176">
        <w:t xml:space="preserve">, G. J </w:t>
      </w:r>
      <w:proofErr w:type="spellStart"/>
      <w:r w:rsidRPr="00596176">
        <w:t>Manag</w:t>
      </w:r>
      <w:proofErr w:type="spellEnd"/>
      <w:r w:rsidRPr="00596176">
        <w:t xml:space="preserve"> </w:t>
      </w:r>
      <w:proofErr w:type="spellStart"/>
      <w:r w:rsidRPr="00596176">
        <w:t>Gov</w:t>
      </w:r>
      <w:proofErr w:type="spellEnd"/>
      <w:r w:rsidRPr="00596176">
        <w:t xml:space="preserve"> (2015) </w:t>
      </w:r>
      <w:proofErr w:type="spellStart"/>
      <w:r w:rsidRPr="00596176">
        <w:t>The</w:t>
      </w:r>
      <w:proofErr w:type="spellEnd"/>
      <w:r w:rsidRPr="00596176">
        <w:t xml:space="preserve"> </w:t>
      </w:r>
      <w:proofErr w:type="spellStart"/>
      <w:r w:rsidRPr="00596176">
        <w:t>relationship</w:t>
      </w:r>
      <w:proofErr w:type="spellEnd"/>
      <w:r w:rsidRPr="00596176">
        <w:t xml:space="preserve"> </w:t>
      </w:r>
      <w:proofErr w:type="spellStart"/>
      <w:r w:rsidRPr="00596176">
        <w:t>between</w:t>
      </w:r>
      <w:proofErr w:type="spellEnd"/>
      <w:r w:rsidRPr="00596176">
        <w:t xml:space="preserve"> </w:t>
      </w:r>
      <w:proofErr w:type="spellStart"/>
      <w:r w:rsidRPr="00596176">
        <w:t>audit</w:t>
      </w:r>
      <w:proofErr w:type="spellEnd"/>
      <w:r w:rsidRPr="00596176">
        <w:t xml:space="preserve"> </w:t>
      </w:r>
      <w:proofErr w:type="spellStart"/>
      <w:r w:rsidRPr="00596176">
        <w:t>committee</w:t>
      </w:r>
      <w:proofErr w:type="spellEnd"/>
      <w:r w:rsidRPr="00596176">
        <w:t xml:space="preserve"> </w:t>
      </w:r>
      <w:proofErr w:type="spellStart"/>
      <w:r w:rsidRPr="00596176">
        <w:t>characteristics</w:t>
      </w:r>
      <w:proofErr w:type="spellEnd"/>
      <w:r w:rsidRPr="00596176">
        <w:t xml:space="preserve"> </w:t>
      </w:r>
      <w:proofErr w:type="spellStart"/>
      <w:r w:rsidRPr="00596176">
        <w:t>and</w:t>
      </w:r>
      <w:proofErr w:type="spellEnd"/>
      <w:r w:rsidRPr="00596176">
        <w:t xml:space="preserve"> </w:t>
      </w:r>
      <w:proofErr w:type="spellStart"/>
      <w:r w:rsidRPr="00596176">
        <w:t>financial</w:t>
      </w:r>
      <w:proofErr w:type="spellEnd"/>
      <w:r w:rsidRPr="00596176">
        <w:t xml:space="preserve"> </w:t>
      </w:r>
      <w:proofErr w:type="spellStart"/>
      <w:r w:rsidRPr="00596176">
        <w:t>statement</w:t>
      </w:r>
      <w:proofErr w:type="spellEnd"/>
      <w:r w:rsidRPr="00596176">
        <w:t xml:space="preserve"> </w:t>
      </w:r>
      <w:proofErr w:type="spellStart"/>
      <w:r w:rsidRPr="00596176">
        <w:t>quality</w:t>
      </w:r>
      <w:proofErr w:type="spellEnd"/>
      <w:r w:rsidRPr="00596176">
        <w:t xml:space="preserve">: </w:t>
      </w:r>
      <w:proofErr w:type="spellStart"/>
      <w:r w:rsidRPr="00596176">
        <w:t>evidence</w:t>
      </w:r>
      <w:proofErr w:type="spellEnd"/>
      <w:r w:rsidRPr="00596176">
        <w:t xml:space="preserve"> </w:t>
      </w:r>
      <w:proofErr w:type="spellStart"/>
      <w:r w:rsidRPr="00596176">
        <w:t>from</w:t>
      </w:r>
      <w:proofErr w:type="spellEnd"/>
      <w:r w:rsidRPr="00596176">
        <w:t xml:space="preserve"> </w:t>
      </w:r>
      <w:proofErr w:type="spellStart"/>
      <w:r w:rsidRPr="00596176">
        <w:t>Belgium</w:t>
      </w:r>
      <w:proofErr w:type="spellEnd"/>
    </w:p>
    <w:p w:rsidR="00C51AAF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2625D">
        <w:t>Downes</w:t>
      </w:r>
      <w:proofErr w:type="spellEnd"/>
      <w:r w:rsidRPr="0042625D">
        <w:t xml:space="preserve">, J., </w:t>
      </w:r>
      <w:proofErr w:type="spellStart"/>
      <w:r w:rsidRPr="0042625D">
        <w:t>Dictionary</w:t>
      </w:r>
      <w:proofErr w:type="spellEnd"/>
      <w:r w:rsidRPr="0042625D">
        <w:t xml:space="preserve"> of </w:t>
      </w:r>
      <w:proofErr w:type="spellStart"/>
      <w:r w:rsidRPr="0042625D">
        <w:t>Finance</w:t>
      </w:r>
      <w:proofErr w:type="spellEnd"/>
      <w:r w:rsidRPr="0042625D">
        <w:t xml:space="preserve">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Investment</w:t>
      </w:r>
      <w:proofErr w:type="spellEnd"/>
      <w:r w:rsidRPr="0042625D">
        <w:t xml:space="preserve"> </w:t>
      </w:r>
      <w:proofErr w:type="spellStart"/>
      <w:r w:rsidRPr="0042625D">
        <w:t>Terms</w:t>
      </w:r>
      <w:proofErr w:type="spellEnd"/>
      <w:r w:rsidRPr="0042625D">
        <w:t xml:space="preserve">. </w:t>
      </w:r>
      <w:proofErr w:type="spellStart"/>
      <w:r w:rsidRPr="0042625D">
        <w:t>Barron`s</w:t>
      </w:r>
      <w:proofErr w:type="spellEnd"/>
      <w:r w:rsidRPr="0042625D">
        <w:t>. NY., 1987.</w:t>
      </w:r>
    </w:p>
    <w:p w:rsidR="00C51AAF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C09B5">
        <w:t>McCahery</w:t>
      </w:r>
      <w:proofErr w:type="spellEnd"/>
      <w:r w:rsidRPr="004C09B5">
        <w:t xml:space="preserve">, J.A. &amp; </w:t>
      </w:r>
      <w:proofErr w:type="spellStart"/>
      <w:r w:rsidRPr="004C09B5">
        <w:t>Vermeulen</w:t>
      </w:r>
      <w:proofErr w:type="spellEnd"/>
      <w:r w:rsidRPr="004C09B5">
        <w:t xml:space="preserve">, E.P.M. J </w:t>
      </w:r>
      <w:proofErr w:type="spellStart"/>
      <w:r w:rsidRPr="004C09B5">
        <w:t>Manag</w:t>
      </w:r>
      <w:proofErr w:type="spellEnd"/>
      <w:r w:rsidRPr="004C09B5">
        <w:t xml:space="preserve"> </w:t>
      </w:r>
      <w:proofErr w:type="spellStart"/>
      <w:r w:rsidRPr="004C09B5">
        <w:t>Gov</w:t>
      </w:r>
      <w:proofErr w:type="spellEnd"/>
      <w:r w:rsidRPr="004C09B5">
        <w:t xml:space="preserve"> (2012) </w:t>
      </w:r>
      <w:r>
        <w:rPr>
          <w:rFonts w:ascii="Georgia" w:hAnsi="Georgia" w:cs="Arial"/>
          <w:lang w:val="en"/>
        </w:rPr>
        <w:t>Private equity regulation: a comparative analysis</w:t>
      </w:r>
    </w:p>
    <w:p w:rsidR="00C51AAF" w:rsidRPr="00596176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hyperlink r:id="rId6" w:history="1">
        <w:proofErr w:type="spellStart"/>
        <w:r w:rsidRPr="00596176">
          <w:t>Morschett</w:t>
        </w:r>
        <w:proofErr w:type="spellEnd"/>
      </w:hyperlink>
      <w:r w:rsidRPr="00596176">
        <w:t xml:space="preserve">, </w:t>
      </w:r>
      <w:proofErr w:type="spellStart"/>
      <w:r w:rsidRPr="00596176">
        <w:t>Dirk</w:t>
      </w:r>
      <w:proofErr w:type="spellEnd"/>
      <w:r>
        <w:t xml:space="preserve">., </w:t>
      </w:r>
      <w:hyperlink r:id="rId7" w:history="1">
        <w:proofErr w:type="spellStart"/>
        <w:r w:rsidRPr="00596176">
          <w:t>Schramm-Klein</w:t>
        </w:r>
        <w:proofErr w:type="spellEnd"/>
      </w:hyperlink>
      <w:r w:rsidRPr="00596176">
        <w:t>, H</w:t>
      </w:r>
      <w:r>
        <w:t xml:space="preserve">., </w:t>
      </w:r>
      <w:hyperlink r:id="rId8" w:history="1">
        <w:proofErr w:type="spellStart"/>
        <w:r w:rsidRPr="00596176">
          <w:t>Zentes</w:t>
        </w:r>
        <w:proofErr w:type="spellEnd"/>
      </w:hyperlink>
      <w:r w:rsidRPr="00596176">
        <w:t xml:space="preserve"> J</w:t>
      </w:r>
      <w:r>
        <w:t xml:space="preserve">. (2015) </w:t>
      </w:r>
      <w:proofErr w:type="spellStart"/>
      <w:r w:rsidRPr="00596176">
        <w:t>Strategic</w:t>
      </w:r>
      <w:proofErr w:type="spellEnd"/>
      <w:r w:rsidRPr="00596176">
        <w:t xml:space="preserve"> International </w:t>
      </w:r>
      <w:proofErr w:type="spellStart"/>
      <w:r w:rsidRPr="00596176">
        <w:t>Management</w:t>
      </w:r>
      <w:proofErr w:type="spellEnd"/>
      <w:r>
        <w:t xml:space="preserve">.  </w:t>
      </w:r>
      <w:proofErr w:type="spellStart"/>
      <w:r w:rsidRPr="00596176">
        <w:t>Text</w:t>
      </w:r>
      <w:proofErr w:type="spellEnd"/>
      <w:r w:rsidRPr="00596176">
        <w:t xml:space="preserve"> </w:t>
      </w:r>
      <w:proofErr w:type="spellStart"/>
      <w:r w:rsidRPr="00596176">
        <w:t>and</w:t>
      </w:r>
      <w:proofErr w:type="spellEnd"/>
      <w:r w:rsidRPr="00596176">
        <w:t xml:space="preserve"> </w:t>
      </w:r>
      <w:proofErr w:type="spellStart"/>
      <w:r w:rsidRPr="00596176">
        <w:t>Cases</w:t>
      </w:r>
      <w:proofErr w:type="spellEnd"/>
    </w:p>
    <w:p w:rsidR="00C51AAF" w:rsidRDefault="00C51AAF" w:rsidP="00C51AAF">
      <w:pPr>
        <w:pStyle w:val="ListParagraph"/>
        <w:numPr>
          <w:ilvl w:val="3"/>
          <w:numId w:val="2"/>
        </w:numPr>
        <w:tabs>
          <w:tab w:val="clear" w:pos="2880"/>
          <w:tab w:val="num" w:pos="1134"/>
        </w:tabs>
        <w:spacing w:after="60" w:line="276" w:lineRule="auto"/>
        <w:ind w:left="0" w:firstLine="567"/>
        <w:jc w:val="both"/>
      </w:pPr>
      <w:proofErr w:type="spellStart"/>
      <w:r w:rsidRPr="004C09B5">
        <w:t>Santos</w:t>
      </w:r>
      <w:proofErr w:type="spellEnd"/>
      <w:r w:rsidRPr="004C09B5">
        <w:t xml:space="preserve">, M.S., </w:t>
      </w:r>
      <w:proofErr w:type="spellStart"/>
      <w:r w:rsidRPr="004C09B5">
        <w:t>Moreira</w:t>
      </w:r>
      <w:proofErr w:type="spellEnd"/>
      <w:r w:rsidRPr="004C09B5">
        <w:t xml:space="preserve">, A.C. &amp; </w:t>
      </w:r>
      <w:proofErr w:type="spellStart"/>
      <w:r w:rsidRPr="004C09B5">
        <w:t>Vieira</w:t>
      </w:r>
      <w:proofErr w:type="spellEnd"/>
      <w:r w:rsidRPr="004C09B5">
        <w:t xml:space="preserve">, E.S. J </w:t>
      </w:r>
      <w:proofErr w:type="spellStart"/>
      <w:r w:rsidRPr="004C09B5">
        <w:t>Manag</w:t>
      </w:r>
      <w:proofErr w:type="spellEnd"/>
      <w:r w:rsidRPr="004C09B5">
        <w:t xml:space="preserve"> </w:t>
      </w:r>
      <w:proofErr w:type="spellStart"/>
      <w:r w:rsidRPr="004C09B5">
        <w:t>Gov</w:t>
      </w:r>
      <w:proofErr w:type="spellEnd"/>
      <w:r w:rsidRPr="004C09B5">
        <w:t xml:space="preserve"> (2014) </w:t>
      </w:r>
      <w:proofErr w:type="spellStart"/>
      <w:r w:rsidRPr="004C09B5">
        <w:t>Ownership</w:t>
      </w:r>
      <w:proofErr w:type="spellEnd"/>
      <w:r w:rsidRPr="004C09B5">
        <w:t xml:space="preserve"> </w:t>
      </w:r>
      <w:proofErr w:type="spellStart"/>
      <w:r w:rsidRPr="004C09B5">
        <w:t>concentration</w:t>
      </w:r>
      <w:proofErr w:type="spellEnd"/>
      <w:r w:rsidRPr="004C09B5">
        <w:t xml:space="preserve">, </w:t>
      </w:r>
      <w:proofErr w:type="spellStart"/>
      <w:r w:rsidRPr="004C09B5">
        <w:t>contestability</w:t>
      </w:r>
      <w:proofErr w:type="spellEnd"/>
      <w:r w:rsidRPr="004C09B5">
        <w:t xml:space="preserve">, </w:t>
      </w:r>
      <w:proofErr w:type="spellStart"/>
      <w:r w:rsidRPr="004C09B5">
        <w:t>family</w:t>
      </w:r>
      <w:proofErr w:type="spellEnd"/>
      <w:r w:rsidRPr="004C09B5">
        <w:t xml:space="preserve"> </w:t>
      </w:r>
      <w:proofErr w:type="spellStart"/>
      <w:r w:rsidRPr="004C09B5">
        <w:t>firms</w:t>
      </w:r>
      <w:proofErr w:type="spellEnd"/>
      <w:r w:rsidRPr="004C09B5">
        <w:t xml:space="preserve">, </w:t>
      </w:r>
      <w:proofErr w:type="spellStart"/>
      <w:r w:rsidRPr="004C09B5">
        <w:t>and</w:t>
      </w:r>
      <w:proofErr w:type="spellEnd"/>
      <w:r w:rsidRPr="004C09B5">
        <w:t xml:space="preserve"> </w:t>
      </w:r>
      <w:proofErr w:type="spellStart"/>
      <w:r w:rsidRPr="004C09B5">
        <w:t>capital</w:t>
      </w:r>
      <w:proofErr w:type="spellEnd"/>
      <w:r w:rsidRPr="004C09B5">
        <w:t xml:space="preserve"> </w:t>
      </w:r>
      <w:proofErr w:type="spellStart"/>
      <w:r w:rsidRPr="004C09B5">
        <w:t>structure</w:t>
      </w:r>
      <w:proofErr w:type="spellEnd"/>
      <w:r w:rsidRPr="004C09B5">
        <w:t>.</w:t>
      </w:r>
    </w:p>
    <w:p w:rsidR="00C51AAF" w:rsidRPr="00BF7F19" w:rsidRDefault="00C51AAF" w:rsidP="00C51AAF">
      <w:pPr>
        <w:spacing w:after="60" w:line="276" w:lineRule="auto"/>
        <w:ind w:firstLine="567"/>
      </w:pPr>
    </w:p>
    <w:p w:rsidR="00C51AAF" w:rsidRPr="00BF7F19" w:rsidRDefault="00C51AAF" w:rsidP="00C51AAF">
      <w:pPr>
        <w:spacing w:after="60" w:line="276" w:lineRule="auto"/>
        <w:ind w:firstLine="567"/>
        <w:jc w:val="both"/>
        <w:rPr>
          <w:b/>
          <w:bCs/>
          <w:caps/>
        </w:rPr>
      </w:pPr>
      <w:r w:rsidRPr="00BF7F19">
        <w:rPr>
          <w:b/>
          <w:bCs/>
          <w:caps/>
        </w:rPr>
        <w:t xml:space="preserve">Б. </w:t>
      </w:r>
      <w:r w:rsidRPr="00BF7F19">
        <w:rPr>
          <w:b/>
          <w:bCs/>
        </w:rPr>
        <w:t>Допълнителна</w:t>
      </w:r>
    </w:p>
    <w:p w:rsidR="00C51AAF" w:rsidRPr="0042625D" w:rsidRDefault="00C51AAF" w:rsidP="00C51AAF">
      <w:pPr>
        <w:numPr>
          <w:ilvl w:val="0"/>
          <w:numId w:val="3"/>
        </w:numPr>
        <w:tabs>
          <w:tab w:val="left" w:pos="1134"/>
        </w:tabs>
        <w:spacing w:after="60" w:line="276" w:lineRule="auto"/>
        <w:ind w:left="0" w:firstLine="567"/>
        <w:jc w:val="both"/>
      </w:pPr>
      <w:proofErr w:type="spellStart"/>
      <w:r w:rsidRPr="0042625D">
        <w:t>Hicks</w:t>
      </w:r>
      <w:proofErr w:type="spellEnd"/>
      <w:r w:rsidRPr="0042625D">
        <w:t xml:space="preserve">, John. Capital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Growth</w:t>
      </w:r>
      <w:proofErr w:type="spellEnd"/>
      <w:r w:rsidRPr="0042625D">
        <w:t xml:space="preserve">. Oxford </w:t>
      </w:r>
      <w:proofErr w:type="spellStart"/>
      <w:r w:rsidRPr="0042625D">
        <w:t>University</w:t>
      </w:r>
      <w:proofErr w:type="spellEnd"/>
      <w:r w:rsidRPr="0042625D">
        <w:t xml:space="preserve"> </w:t>
      </w:r>
      <w:proofErr w:type="spellStart"/>
      <w:r w:rsidRPr="0042625D">
        <w:t>Press</w:t>
      </w:r>
      <w:proofErr w:type="spellEnd"/>
      <w:r w:rsidRPr="0042625D">
        <w:t>, 1965.</w:t>
      </w:r>
    </w:p>
    <w:p w:rsidR="00C51AAF" w:rsidRPr="001D4AF0" w:rsidRDefault="00C51AAF" w:rsidP="00C51AAF">
      <w:pPr>
        <w:numPr>
          <w:ilvl w:val="0"/>
          <w:numId w:val="3"/>
        </w:numPr>
        <w:tabs>
          <w:tab w:val="left" w:pos="1134"/>
        </w:tabs>
        <w:spacing w:after="60" w:line="276" w:lineRule="auto"/>
        <w:ind w:left="0" w:firstLine="567"/>
        <w:jc w:val="both"/>
        <w:rPr>
          <w:bCs/>
        </w:rPr>
      </w:pPr>
      <w:r w:rsidRPr="008E0F68">
        <w:rPr>
          <w:sz w:val="22"/>
          <w:szCs w:val="22"/>
        </w:rPr>
        <w:t xml:space="preserve">Office of </w:t>
      </w:r>
      <w:proofErr w:type="spellStart"/>
      <w:r w:rsidRPr="008E0F68">
        <w:rPr>
          <w:sz w:val="22"/>
          <w:szCs w:val="22"/>
        </w:rPr>
        <w:t>Financial</w:t>
      </w:r>
      <w:proofErr w:type="spellEnd"/>
      <w:r w:rsidRPr="008E0F68">
        <w:rPr>
          <w:sz w:val="22"/>
          <w:szCs w:val="22"/>
        </w:rPr>
        <w:t xml:space="preserve"> </w:t>
      </w:r>
      <w:proofErr w:type="spellStart"/>
      <w:r w:rsidRPr="008E0F68">
        <w:rPr>
          <w:sz w:val="22"/>
          <w:szCs w:val="22"/>
        </w:rPr>
        <w:t>Research</w:t>
      </w:r>
      <w:proofErr w:type="spellEnd"/>
      <w:r w:rsidRPr="008E0F68">
        <w:rPr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r w:rsidRPr="008E0F68">
        <w:rPr>
          <w:sz w:val="22"/>
          <w:szCs w:val="22"/>
        </w:rPr>
        <w:t>2013</w:t>
      </w:r>
      <w:r>
        <w:rPr>
          <w:sz w:val="22"/>
          <w:szCs w:val="22"/>
        </w:rPr>
        <w:t xml:space="preserve">) </w:t>
      </w:r>
      <w:r w:rsidRPr="008E0F68">
        <w:rPr>
          <w:sz w:val="22"/>
          <w:szCs w:val="22"/>
        </w:rPr>
        <w:t>“</w:t>
      </w:r>
      <w:proofErr w:type="spellStart"/>
      <w:r w:rsidRPr="008E0F68">
        <w:rPr>
          <w:sz w:val="22"/>
          <w:szCs w:val="22"/>
        </w:rPr>
        <w:t>Asset</w:t>
      </w:r>
      <w:proofErr w:type="spellEnd"/>
      <w:r w:rsidRPr="008E0F68">
        <w:rPr>
          <w:sz w:val="22"/>
          <w:szCs w:val="22"/>
        </w:rPr>
        <w:t xml:space="preserve"> </w:t>
      </w:r>
      <w:proofErr w:type="spellStart"/>
      <w:r w:rsidRPr="008E0F68">
        <w:rPr>
          <w:sz w:val="22"/>
          <w:szCs w:val="22"/>
        </w:rPr>
        <w:t>Management</w:t>
      </w:r>
      <w:proofErr w:type="spellEnd"/>
      <w:r w:rsidRPr="008E0F68">
        <w:rPr>
          <w:sz w:val="22"/>
          <w:szCs w:val="22"/>
        </w:rPr>
        <w:t xml:space="preserve"> </w:t>
      </w:r>
      <w:proofErr w:type="spellStart"/>
      <w:r w:rsidRPr="008E0F68">
        <w:rPr>
          <w:sz w:val="22"/>
          <w:szCs w:val="22"/>
        </w:rPr>
        <w:t>and</w:t>
      </w:r>
      <w:proofErr w:type="spellEnd"/>
      <w:r w:rsidRPr="008E0F68">
        <w:rPr>
          <w:sz w:val="22"/>
          <w:szCs w:val="22"/>
        </w:rPr>
        <w:t xml:space="preserve"> </w:t>
      </w:r>
      <w:proofErr w:type="spellStart"/>
      <w:r w:rsidRPr="008E0F68">
        <w:rPr>
          <w:sz w:val="22"/>
          <w:szCs w:val="22"/>
        </w:rPr>
        <w:t>Financial</w:t>
      </w:r>
      <w:proofErr w:type="spellEnd"/>
      <w:r w:rsidRPr="008E0F68">
        <w:rPr>
          <w:sz w:val="22"/>
          <w:szCs w:val="22"/>
        </w:rPr>
        <w:t xml:space="preserve"> </w:t>
      </w:r>
      <w:proofErr w:type="spellStart"/>
      <w:r w:rsidRPr="008E0F68">
        <w:rPr>
          <w:sz w:val="22"/>
          <w:szCs w:val="22"/>
        </w:rPr>
        <w:t>Stability</w:t>
      </w:r>
      <w:proofErr w:type="spellEnd"/>
      <w:r w:rsidRPr="008E0F68">
        <w:rPr>
          <w:sz w:val="22"/>
          <w:szCs w:val="22"/>
        </w:rPr>
        <w:t xml:space="preserve">,” </w:t>
      </w:r>
    </w:p>
    <w:p w:rsidR="00C51AAF" w:rsidRDefault="00C51AAF" w:rsidP="00C51AAF">
      <w:pPr>
        <w:numPr>
          <w:ilvl w:val="0"/>
          <w:numId w:val="3"/>
        </w:numPr>
        <w:tabs>
          <w:tab w:val="left" w:pos="1134"/>
        </w:tabs>
        <w:spacing w:after="60" w:line="276" w:lineRule="auto"/>
        <w:ind w:left="0" w:firstLine="567"/>
        <w:jc w:val="both"/>
      </w:pPr>
      <w:hyperlink r:id="rId9" w:history="1">
        <w:proofErr w:type="spellStart"/>
        <w:r w:rsidRPr="00212472">
          <w:t>Ross</w:t>
        </w:r>
        <w:proofErr w:type="spellEnd"/>
      </w:hyperlink>
      <w:r>
        <w:t xml:space="preserve">, </w:t>
      </w:r>
      <w:r w:rsidRPr="00212472">
        <w:t xml:space="preserve"> D</w:t>
      </w:r>
      <w:r>
        <w:t>. (2014)</w:t>
      </w:r>
      <w:r w:rsidRPr="00212472">
        <w:t xml:space="preserve"> </w:t>
      </w:r>
      <w:proofErr w:type="spellStart"/>
      <w:r w:rsidRPr="00212472">
        <w:t>Philosophy</w:t>
      </w:r>
      <w:proofErr w:type="spellEnd"/>
      <w:r w:rsidRPr="00212472">
        <w:t xml:space="preserve"> of </w:t>
      </w:r>
      <w:proofErr w:type="spellStart"/>
      <w:r w:rsidRPr="00212472">
        <w:t>Economics</w:t>
      </w:r>
      <w:proofErr w:type="spellEnd"/>
    </w:p>
    <w:p w:rsidR="00C51AAF" w:rsidRDefault="00C51AAF" w:rsidP="00C51AAF">
      <w:pPr>
        <w:numPr>
          <w:ilvl w:val="0"/>
          <w:numId w:val="3"/>
        </w:numPr>
        <w:tabs>
          <w:tab w:val="left" w:pos="1134"/>
        </w:tabs>
        <w:spacing w:after="60" w:line="276" w:lineRule="auto"/>
        <w:ind w:left="0" w:firstLine="567"/>
        <w:jc w:val="both"/>
      </w:pPr>
      <w:proofErr w:type="spellStart"/>
      <w:r>
        <w:t>Ross</w:t>
      </w:r>
      <w:proofErr w:type="spellEnd"/>
      <w:r>
        <w:t xml:space="preserve">, </w:t>
      </w:r>
      <w:proofErr w:type="spellStart"/>
      <w:r>
        <w:t>Stephen</w:t>
      </w:r>
      <w:proofErr w:type="spellEnd"/>
      <w:r>
        <w:t xml:space="preserve"> A. </w:t>
      </w:r>
      <w:proofErr w:type="spellStart"/>
      <w:r w:rsidRPr="0042625D">
        <w:t>and</w:t>
      </w:r>
      <w:proofErr w:type="spellEnd"/>
      <w:r w:rsidRPr="0042625D">
        <w:t xml:space="preserve"> </w:t>
      </w:r>
      <w:proofErr w:type="spellStart"/>
      <w:r w:rsidRPr="0042625D">
        <w:t>Randolph</w:t>
      </w:r>
      <w:proofErr w:type="spellEnd"/>
      <w:r w:rsidRPr="0042625D">
        <w:t xml:space="preserve"> W. </w:t>
      </w:r>
      <w:proofErr w:type="spellStart"/>
      <w:r w:rsidRPr="0042625D">
        <w:t>Westerfield</w:t>
      </w:r>
      <w:proofErr w:type="spellEnd"/>
      <w:r w:rsidRPr="0042625D">
        <w:t xml:space="preserve">. </w:t>
      </w:r>
      <w:r>
        <w:t xml:space="preserve">(2013)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.-</w:t>
      </w:r>
      <w:proofErr w:type="spellStart"/>
      <w:r>
        <w:rPr>
          <w:sz w:val="23"/>
          <w:szCs w:val="23"/>
        </w:rPr>
        <w:t>McGraw-Hill</w:t>
      </w:r>
      <w:proofErr w:type="spellEnd"/>
      <w:r>
        <w:rPr>
          <w:sz w:val="23"/>
          <w:szCs w:val="23"/>
        </w:rPr>
        <w:t xml:space="preserve"> </w:t>
      </w:r>
    </w:p>
    <w:p w:rsidR="00C51AAF" w:rsidRPr="008E0F68" w:rsidRDefault="00C51AAF" w:rsidP="00C51AAF">
      <w:pPr>
        <w:tabs>
          <w:tab w:val="left" w:pos="1134"/>
        </w:tabs>
        <w:spacing w:after="60" w:line="276" w:lineRule="auto"/>
        <w:jc w:val="both"/>
        <w:rPr>
          <w:bCs/>
        </w:rPr>
      </w:pPr>
    </w:p>
    <w:p w:rsidR="00BA2F47" w:rsidRDefault="00C51AAF"/>
    <w:sectPr w:rsidR="00BA2F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F6E"/>
    <w:multiLevelType w:val="hybridMultilevel"/>
    <w:tmpl w:val="ACB2AC6E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54A3499"/>
    <w:multiLevelType w:val="hybridMultilevel"/>
    <w:tmpl w:val="8FDC5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62075C"/>
    <w:multiLevelType w:val="hybridMultilevel"/>
    <w:tmpl w:val="F46C8B50"/>
    <w:lvl w:ilvl="0" w:tplc="6AAA7F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F"/>
    <w:rsid w:val="002A01BA"/>
    <w:rsid w:val="006306F1"/>
    <w:rsid w:val="007A002B"/>
    <w:rsid w:val="007B0DC9"/>
    <w:rsid w:val="009F2C23"/>
    <w:rsid w:val="00C51AAF"/>
    <w:rsid w:val="00D93503"/>
    <w:rsid w:val="00F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D93503"/>
    <w:pPr>
      <w:ind w:left="72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50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6F1"/>
    <w:rPr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51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D93503"/>
    <w:pPr>
      <w:ind w:left="72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50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6F1"/>
    <w:rPr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5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creator=%22Joachim+Zentes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nk.springer.com/search?facet-creator=%22Hanna+Schramm-Klein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creator=%22Dirk+Morschett%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creator=%22Don+Ross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2018-10-04T21:06:00Z</dcterms:created>
  <dcterms:modified xsi:type="dcterms:W3CDTF">2018-10-04T21:06:00Z</dcterms:modified>
</cp:coreProperties>
</file>